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 w:hAnsi="仿宋" w:eastAsia="仿宋" w:cs="方正仿宋_GB2312"/>
          <w:snapToGrid w:val="0"/>
          <w:sz w:val="28"/>
          <w:szCs w:val="18"/>
        </w:rPr>
      </w:pPr>
      <w:r>
        <w:rPr>
          <w:rFonts w:hint="eastAsia" w:ascii="仿宋" w:hAnsi="仿宋" w:eastAsia="仿宋" w:cs="方正仿宋_GB2312"/>
          <w:snapToGrid w:val="0"/>
          <w:kern w:val="0"/>
          <w:sz w:val="28"/>
          <w:szCs w:val="18"/>
        </w:rPr>
        <w:t>附件1：</w:t>
      </w:r>
    </w:p>
    <w:p>
      <w:pPr>
        <w:jc w:val="center"/>
        <w:rPr>
          <w:rFonts w:ascii="宋体" w:hAnsi="宋体" w:cs="方正仿宋_GB2312"/>
          <w:sz w:val="44"/>
          <w:szCs w:val="44"/>
        </w:rPr>
      </w:pPr>
      <w:r>
        <w:rPr>
          <w:rFonts w:hint="eastAsia" w:ascii="宋体" w:hAnsi="宋体" w:cs="方正仿宋_GB2312"/>
          <w:sz w:val="44"/>
          <w:szCs w:val="44"/>
          <w:lang w:bidi="ar"/>
        </w:rPr>
        <w:t>泰兴市建设工程施工现场安全文明施工措施费监督检查表</w:t>
      </w:r>
    </w:p>
    <w:p>
      <w:pPr>
        <w:jc w:val="center"/>
        <w:rPr>
          <w:rFonts w:ascii="楷体" w:hAnsi="楷体" w:eastAsia="楷体" w:cs="方正仿宋_GB2312"/>
          <w:sz w:val="32"/>
          <w:szCs w:val="32"/>
        </w:rPr>
      </w:pPr>
      <w:r>
        <w:rPr>
          <w:rFonts w:hint="eastAsia" w:ascii="楷体" w:hAnsi="楷体" w:eastAsia="楷体" w:cs="方正仿宋_GB2312"/>
          <w:sz w:val="32"/>
          <w:szCs w:val="32"/>
          <w:lang w:bidi="ar"/>
        </w:rPr>
        <w:t>（房屋建筑工程）</w:t>
      </w:r>
    </w:p>
    <w:tbl>
      <w:tblPr>
        <w:tblStyle w:val="3"/>
        <w:tblW w:w="13722" w:type="dxa"/>
        <w:tblInd w:w="0" w:type="dxa"/>
        <w:tblLayout w:type="fixed"/>
        <w:tblCellMar>
          <w:top w:w="0" w:type="dxa"/>
          <w:left w:w="108" w:type="dxa"/>
          <w:bottom w:w="0" w:type="dxa"/>
          <w:right w:w="108" w:type="dxa"/>
        </w:tblCellMar>
      </w:tblPr>
      <w:tblGrid>
        <w:gridCol w:w="744"/>
        <w:gridCol w:w="1509"/>
        <w:gridCol w:w="381"/>
        <w:gridCol w:w="360"/>
        <w:gridCol w:w="867"/>
        <w:gridCol w:w="2429"/>
        <w:gridCol w:w="310"/>
        <w:gridCol w:w="447"/>
        <w:gridCol w:w="546"/>
        <w:gridCol w:w="1111"/>
        <w:gridCol w:w="1726"/>
        <w:gridCol w:w="379"/>
        <w:gridCol w:w="1326"/>
        <w:gridCol w:w="867"/>
        <w:gridCol w:w="720"/>
      </w:tblGrid>
      <w:tr>
        <w:tblPrEx>
          <w:tblCellMar>
            <w:top w:w="0" w:type="dxa"/>
            <w:left w:w="108" w:type="dxa"/>
            <w:bottom w:w="0" w:type="dxa"/>
            <w:right w:w="108" w:type="dxa"/>
          </w:tblCellMar>
        </w:tblPrEx>
        <w:trPr>
          <w:trHeight w:val="624" w:hRule="exact"/>
        </w:trPr>
        <w:tc>
          <w:tcPr>
            <w:tcW w:w="263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r>
              <w:rPr>
                <w:rFonts w:hint="eastAsia" w:ascii="宋体" w:hAnsi="宋体" w:eastAsia="宋体" w:cs="方正仿宋_GB2312"/>
                <w:color w:val="000000"/>
                <w:sz w:val="28"/>
                <w:szCs w:val="32"/>
                <w:lang w:bidi="ar"/>
              </w:rPr>
              <w:t>项目名称</w:t>
            </w:r>
          </w:p>
        </w:tc>
        <w:tc>
          <w:tcPr>
            <w:tcW w:w="3656"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p>
        </w:tc>
        <w:tc>
          <w:tcPr>
            <w:tcW w:w="2414"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r>
              <w:rPr>
                <w:rFonts w:hint="eastAsia" w:ascii="宋体" w:hAnsi="宋体" w:eastAsia="宋体" w:cs="方正仿宋_GB2312"/>
                <w:color w:val="000000"/>
                <w:sz w:val="28"/>
                <w:szCs w:val="32"/>
                <w:lang w:bidi="ar"/>
              </w:rPr>
              <w:t>建设单位</w:t>
            </w:r>
          </w:p>
        </w:tc>
        <w:tc>
          <w:tcPr>
            <w:tcW w:w="5018"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p>
        </w:tc>
      </w:tr>
      <w:tr>
        <w:tblPrEx>
          <w:tblCellMar>
            <w:top w:w="0" w:type="dxa"/>
            <w:left w:w="108" w:type="dxa"/>
            <w:bottom w:w="0" w:type="dxa"/>
            <w:right w:w="108" w:type="dxa"/>
          </w:tblCellMar>
        </w:tblPrEx>
        <w:trPr>
          <w:trHeight w:val="624" w:hRule="exact"/>
        </w:trPr>
        <w:tc>
          <w:tcPr>
            <w:tcW w:w="263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r>
              <w:rPr>
                <w:rFonts w:hint="eastAsia" w:ascii="宋体" w:hAnsi="宋体" w:eastAsia="宋体" w:cs="方正仿宋_GB2312"/>
                <w:color w:val="000000"/>
                <w:sz w:val="28"/>
                <w:szCs w:val="32"/>
                <w:lang w:bidi="ar"/>
              </w:rPr>
              <w:t>施工企业</w:t>
            </w:r>
          </w:p>
        </w:tc>
        <w:tc>
          <w:tcPr>
            <w:tcW w:w="495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r>
              <w:rPr>
                <w:rFonts w:hint="eastAsia" w:ascii="宋体" w:hAnsi="宋体" w:eastAsia="宋体" w:cs="方正仿宋_GB2312"/>
                <w:color w:val="000000"/>
                <w:sz w:val="28"/>
                <w:szCs w:val="32"/>
                <w:lang w:bidi="ar"/>
              </w:rPr>
              <w:t>项目经理</w:t>
            </w:r>
          </w:p>
        </w:tc>
        <w:tc>
          <w:tcPr>
            <w:tcW w:w="329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p>
        </w:tc>
      </w:tr>
      <w:tr>
        <w:tblPrEx>
          <w:tblCellMar>
            <w:top w:w="0" w:type="dxa"/>
            <w:left w:w="108" w:type="dxa"/>
            <w:bottom w:w="0" w:type="dxa"/>
            <w:right w:w="108" w:type="dxa"/>
          </w:tblCellMar>
        </w:tblPrEx>
        <w:trPr>
          <w:trHeight w:val="624" w:hRule="exact"/>
        </w:trPr>
        <w:tc>
          <w:tcPr>
            <w:tcW w:w="263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r>
              <w:rPr>
                <w:rFonts w:hint="eastAsia" w:ascii="宋体" w:hAnsi="宋体" w:eastAsia="宋体" w:cs="方正仿宋_GB2312"/>
                <w:color w:val="000000"/>
                <w:sz w:val="28"/>
                <w:szCs w:val="32"/>
                <w:lang w:bidi="ar"/>
              </w:rPr>
              <w:t>监理企业</w:t>
            </w:r>
          </w:p>
        </w:tc>
        <w:tc>
          <w:tcPr>
            <w:tcW w:w="495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r>
              <w:rPr>
                <w:rFonts w:hint="eastAsia" w:ascii="宋体" w:hAnsi="宋体" w:eastAsia="宋体" w:cs="方正仿宋_GB2312"/>
                <w:color w:val="000000"/>
                <w:sz w:val="28"/>
                <w:szCs w:val="32"/>
                <w:lang w:bidi="ar"/>
              </w:rPr>
              <w:t>项目总监</w:t>
            </w:r>
          </w:p>
        </w:tc>
        <w:tc>
          <w:tcPr>
            <w:tcW w:w="329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方正仿宋_GB2312"/>
                <w:color w:val="000000"/>
                <w:sz w:val="28"/>
                <w:szCs w:val="32"/>
              </w:rPr>
            </w:pPr>
          </w:p>
        </w:tc>
      </w:tr>
      <w:tr>
        <w:tblPrEx>
          <w:tblCellMar>
            <w:top w:w="0" w:type="dxa"/>
            <w:left w:w="108" w:type="dxa"/>
            <w:bottom w:w="0" w:type="dxa"/>
            <w:right w:w="108" w:type="dxa"/>
          </w:tblCellMar>
        </w:tblPrEx>
        <w:trPr>
          <w:trHeight w:val="53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检查对象</w:t>
            </w:r>
          </w:p>
        </w:tc>
        <w:tc>
          <w:tcPr>
            <w:tcW w:w="988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违规事项</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有/无</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整改</w:t>
            </w:r>
          </w:p>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措施</w:t>
            </w:r>
          </w:p>
        </w:tc>
      </w:tr>
      <w:tr>
        <w:tblPrEx>
          <w:tblCellMar>
            <w:top w:w="0" w:type="dxa"/>
            <w:left w:w="108" w:type="dxa"/>
            <w:bottom w:w="0" w:type="dxa"/>
            <w:right w:w="108" w:type="dxa"/>
          </w:tblCellMar>
        </w:tblPrEx>
        <w:trPr>
          <w:trHeight w:val="454" w:hRule="exac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建设单位</w:t>
            </w:r>
          </w:p>
        </w:tc>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支付记录</w:t>
            </w:r>
          </w:p>
        </w:tc>
        <w:tc>
          <w:tcPr>
            <w:tcW w:w="8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未按合同约定及时向施工企业支付安全防护、文明施工措施费</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rPr>
            </w:pPr>
          </w:p>
        </w:tc>
      </w:tr>
      <w:tr>
        <w:tblPrEx>
          <w:tblCellMar>
            <w:top w:w="0" w:type="dxa"/>
            <w:left w:w="108" w:type="dxa"/>
            <w:bottom w:w="0" w:type="dxa"/>
            <w:right w:w="108" w:type="dxa"/>
          </w:tblCellMar>
        </w:tblPrEx>
        <w:trPr>
          <w:trHeight w:val="454" w:hRule="exac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2</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施工企业</w:t>
            </w:r>
          </w:p>
        </w:tc>
        <w:tc>
          <w:tcPr>
            <w:tcW w:w="160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专款专用</w:t>
            </w:r>
          </w:p>
        </w:tc>
        <w:tc>
          <w:tcPr>
            <w:tcW w:w="8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未设立安全文明施工措施费专项资金账户或无安全文明施工措施费用清单</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rPr>
            </w:pPr>
          </w:p>
        </w:tc>
      </w:tr>
      <w:tr>
        <w:tblPrEx>
          <w:tblCellMar>
            <w:top w:w="0" w:type="dxa"/>
            <w:left w:w="108" w:type="dxa"/>
            <w:bottom w:w="0" w:type="dxa"/>
            <w:right w:w="108" w:type="dxa"/>
          </w:tblCellMar>
        </w:tblPrEx>
        <w:trPr>
          <w:trHeight w:val="454" w:hRule="exac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6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挪用安全防护、文明施工措施费用</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18"/>
                <w:szCs w:val="18"/>
              </w:rPr>
            </w:pPr>
          </w:p>
        </w:tc>
      </w:tr>
      <w:tr>
        <w:tblPrEx>
          <w:tblCellMar>
            <w:top w:w="0" w:type="dxa"/>
            <w:left w:w="108" w:type="dxa"/>
            <w:bottom w:w="0" w:type="dxa"/>
            <w:right w:w="108" w:type="dxa"/>
          </w:tblCellMar>
        </w:tblPrEx>
        <w:trPr>
          <w:trHeight w:val="6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检查项目</w:t>
            </w:r>
          </w:p>
        </w:tc>
        <w:tc>
          <w:tcPr>
            <w:tcW w:w="479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违规事项</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对应条款</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扣减标准</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数量</w:t>
            </w:r>
          </w:p>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Cs w:val="21"/>
                <w:lang w:bidi="ar"/>
              </w:rPr>
              <w:t>（处/人次）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r>
              <w:rPr>
                <w:rFonts w:hint="eastAsia" w:ascii="宋体" w:hAnsi="宋体" w:eastAsia="宋体" w:cs="方正仿宋_GB2312"/>
                <w:color w:val="000000"/>
                <w:szCs w:val="21"/>
                <w:lang w:bidi="ar"/>
              </w:rPr>
              <w:t>扣减</w:t>
            </w:r>
          </w:p>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Cs w:val="21"/>
                <w:lang w:bidi="ar"/>
              </w:rPr>
              <w:t>比例</w:t>
            </w:r>
          </w:p>
        </w:tc>
      </w:tr>
      <w:tr>
        <w:tblPrEx>
          <w:tblCellMar>
            <w:top w:w="0" w:type="dxa"/>
            <w:left w:w="108" w:type="dxa"/>
            <w:bottom w:w="0" w:type="dxa"/>
            <w:right w:w="108" w:type="dxa"/>
          </w:tblCellMar>
        </w:tblPrEx>
        <w:trPr>
          <w:trHeight w:val="898"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3</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预防高坠措施</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临边</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防护</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坠落高度基准面2m及以上进行临边作业时，临空一侧未设置防护栏杆；未采用密目式安全立网或工具式栏板封闭</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《建筑施工高处作业安全技术规范》（JGJ80-2016）第4.1.1条</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659"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施工的楼梯口、楼梯平台和梯段边，未安装防护栏杆</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《建筑施工高处作业安全技术规范》（JGJ80-2016）第4.1.2条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1014"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4</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预防高坠措施</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洞口</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防护</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垂直洞口短边边长大于或等于500mm时，未在临空一侧设置高度不低于1.2m的防护栏杆；栏杆未采用密目式安全立网或工具式栏板封闭；栏杆未设置挡脚板</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《建筑施工高处作业安全技术规范》（JGJ80-2016）第4.2.1条第1款</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413"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非竖向洞口短边边长为25mm-500mm时，未采用承载力满足使用要求的盖板覆盖</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《建筑施工高处作业安全技术规范》（JGJ80-2016）第4.2.1条第2款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27"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非竖向洞口短边边长为500mm-1500mm时， 未采用盖板覆盖或防护栏杆等措施</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《建筑施工高处作业安全技术规范》（JGJ80-2016）第4.2.1条第3款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694"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非竖向洞口短边边长大于或等于1500mm时，未在洞口作业侧设置高度不小于1.2m的防护栏杆；未在洞口采用安全平网封闭</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《建筑施工高处作业安全技术规范》（JGJ80-2016）第4.2.1条第4款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68"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电梯井口未设置防护门</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《建筑施工高处作业安全技术规范》（JGJ80-2016）第4.2.2条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31"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电梯井道内每隔2层且不大于10m未加设一道安全平网</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《建筑施工高处作业安全技术规范》（JGJ80-2016）第4.2.3条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45"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5</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通道</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口防</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护</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施工现场人员进出的通道口未搭设安全防护棚</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 xml:space="preserve">《建筑施工高处作业安全技术规范》（JGJ80-2016）第7.1.4条 </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441"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防护棚两侧未设置防护措施</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《建筑施工安全检查标准》（JGJ59-2011）第3.13.3条第6款2）</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59"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搭设防护棚宽度小于通道口宽度，长度不符合规范要求</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《建筑施工安全检查标准》（JGJ59-2011）第3.13.3条第6款3）</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32"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建筑物高度超过24m，通道口防护顶棚未采用双层防护</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《建筑施工高处作业安全技术规范》（JGJ80-2016）第7.2.1条第2款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73"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处于起重机臂架回转范围之内的通道，未搭设安全防护棚</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《建筑施工高处作业安全技术规范》（JGJ80-2016）第7.1.3条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78"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6</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安全</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带</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在2m及以上的无可靠安全防护设施的高处作业时，未系挂安全带</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《建筑施工作业劳动保护用品配备及使用标准》（JGJ184-2009）第2.0.4条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每发现1人次扣1%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468"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施工现场使用的安全带未经检测合格</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《建筑施工安全检查标准》（JGJ59-2011）第3.13.3条第3款</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每发现1根扣1%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59"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7</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预防高坠措施</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安全</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网</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密目式安全立网质量不合格，网目密度在10cm×10cm 面积小于2000 目</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《建筑施工高处作业安全技术规范》（JGJ80-2016）第8.1.1条第2款</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52"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应采用平网防护时，使用密目式安全立网代替平网使用</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《建筑施工高处作业安全技术规范》（JGJ80-2016）第8.1.2条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64"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脚手架架体外围未用密目式安全网全封闭</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《建筑施工扣件式钢管脚手架安全技术规范》（JGJ130-2011）第9.0.12条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46"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8</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三违情况</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安全</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帽</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进入施工现场的人员未佩戴安全帽</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《建筑施工作业劳动保护用品配备及使用标准》（JGJ184-2009）第2.0.4条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每发现1人次扣0.5%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56"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现场使用的安全帽质量不满足《安全帽》(GB2118-2007)要求</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《建筑施工安全检查标准》（JGJ59-2011）第3.13.3条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每发现1顶扣1%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38"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9</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工作</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行为</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借助悬挑式钢管脚手架起吊重物</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 xml:space="preserve">《建筑施工悬挑式钢管脚手架安全技术规程》（DGJ32/J121－2011）第8.0.9条 </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每发现1处扣0.5%</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30"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悬挑脚手架在使用期间，任意拆除型钢悬挑构件；或任意拆除主节点处的纵、横向水平杆，纵、横向扫地杆和连墙件</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《建筑施工悬挑式钢管脚手架安全技术规程》（DGJ32/J121－2011）第8.0.11条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30"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在吊篮内的作业人员未正确挂置在独立设置的安全绳上</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 xml:space="preserve">《建筑施工工具式脚手架安全技术规范》（JGJ202-2010）第5.5.10条 </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30"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高处作业时，拆卸下的物料及余料和废料随意放置或向下丢弃</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《建筑施工高处作业安全技术规范》（JGJ80-2016）第3.0.6条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91"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临时拆除或变动安全防护设施，作业后未立即恢复</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《建筑施工高处作业安全技术规范》（JGJ80-2016）第3.0.9 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32"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使用物料提升机载人</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《龙门架及井架物料提升机安全技术规范》（JGJ88-2010）第11.0.3 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66"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在施工升降机运行中进行保养、维修作业</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 xml:space="preserve">《建筑施工升降机安装、使用、 拆卸安全技术规程》（JGJ215-2010）第5.3.9条 </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639"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塔式起重机使用时，起重臂和吊物下方有人员停留；或物件吊运时，从人员上方通过</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《建筑施工塔式起重机安装、使用、拆卸安全技术规程》（JGJ196-2010）第2.0.17条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84"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10</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三违情况</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安全</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教育</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当施工人员入场时，未组织进行三级安全教育培训和考核</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《建筑施工安全检查标准》（JGJ59-2011）第3.1.3条第5款2）</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每发现3人次扣1%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681"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当施工人员变换工种或采用新技术、新工艺、新设备、新材料施工时，未进行安全教育培训</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《建筑施工安全检查标准》（JGJ59-2011）第3.1.3条第5款3）</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27"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施工管理人员、专职安全员每年度未进行安全教育培训和考核</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《建筑施工安全检查标准》（JGJ59-2011）第3.1.3条第5款4）</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90"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11</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动火</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管理</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动火操作人员不具有相应资格</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《建设工程施工现场消防安全技术规范》(GB50720-2011)第6.3.1条第2款</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每发现1人次扣0.5%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827"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动火作业前，未对作业现场的可燃物进行清理；无法移走的可燃物，未采用不燃材料对其覆盖或隔离</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《建设工程施工现场消防安全技术规范》(GB50720-2011)第6.3.1条第3款</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每发现1处扣0.5%</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78"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在裸露的可燃材料上直接进行动火作业</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《建设工程施工现场消防安全技术规范》(GB50720-2011)第6.3.1条第4款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66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12</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隐患</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消除</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对企业自查中发现的事故隐患未下达隐患整改通知单；未定人、定时进行整改</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《建筑施工安全检查标准》（JGJ59-2011）第3.1.3条第4款3）</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每发现1处扣0.5%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70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13</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特种</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作业</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特种作业人员未取得特种作业操作资格证书上岗作业</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《建设工程安全生产管理条例》（国务院令第393号）第二十五条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每发现1人次扣0.5%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66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14</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危大工程措施</w:t>
            </w:r>
          </w:p>
        </w:tc>
        <w:tc>
          <w:tcPr>
            <w:tcW w:w="741" w:type="dxa"/>
            <w:gridSpan w:val="2"/>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方案</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编制</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施工企业在危大工程施工前未组织工程技术人员编制专项施工方案</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《危险性较大的分部分项工程安全管理规定》（建设部第37号令）第十条</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每发现1项扣5%</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71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15</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专家</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论证</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对于超过一定规模的危大工程，施工企业未组织召开专家论证会对专项施工方案进行论证</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《危险性较大的分部分项工程安全管理规定》（建设部第37号令）第十二条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63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16</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方案</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实施</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施工企业未严格按照专项施工方案组织施工，擅自修改专项施工方案</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《危险性较大的分部分项工程安全管理规定》（建设部第37号令）第十六条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7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17</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警示</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标志</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施工企业未在施工现场显著位置公告危大工程名称、施工时间和具体责任人员的；未在危险区域设置安全警示标志</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《危险性较大的分部分项工程安全管理规定》（建设部第37号令）第十四条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496"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18</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危大工程措施</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基坑</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工程</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支护结构强度未达到设计要求提前开挖</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《建筑施工土石方工程安全技术规范》（JGJ180-2009）第6.3.2 条</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每发现1处扣5%</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25"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基坑开挖可能造成损害的毗邻建筑物、构筑物和地下管线等，施工企业未采取专项防护措施</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《建设工程安全生产管理条例》（中华人民共和国国务院令第393号）第三十条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40"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基坑内土方机械、施工人员的安全距离不符合规范要求</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《建筑施工安全检查标准》（JGJ59-2011）第3.11.4条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07"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开挖深度大于等于5m或小于5m但现场地质条件比较复杂的基坑工程，未实施基坑监测</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《建筑基坑工程监测技术规范》（GB50497-2009）第3.0.1条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82"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基坑内设置的作业人员上下坡道或爬梯数量少2个</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《建筑深基坑工程施工安全技术规范》(JGJ311-2013）第11.2.6条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638"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基坑工程施工过程中安全监测结果达到报警值后，未启动应急预案，组织专家会同基坑设计、监测、监理等单位进行专门论证</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 xml:space="preserve">《建筑深基坑工程施工安全技术规范》(JGJ311-2013）第3.0.15条 </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32"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19</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模板</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工程</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模板支撑体系与外脚手架相连</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《建筑施工扣件式钢管脚手架安全技术规范》（JGJ130-2011）第9.0.5条</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每发现1处扣5%</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345"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立柱接长采用搭接形式</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《建筑施工模板安全术规范》（JGJ162-2008）第6.2.4条第3款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431"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20</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起重</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吊装</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及起</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重机</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械安</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装拆</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卸工</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程</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未安装齐全有效的安全保护装置</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《建筑起重机械安全监督管理规定》（建设部令第166号）第七条第5款</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每发现1处扣5%</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67"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擅自在建筑起重机械上安装非原制造厂制造的标准节和附着装置</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《建筑起重机械安全监督管理规定》（建设部令第166号）第二十条第3款</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291"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施工升降机吊笼门未设有电气安全开关</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lang w:bidi="ar"/>
              </w:rPr>
            </w:pPr>
            <w:r>
              <w:rPr>
                <w:rFonts w:hint="eastAsia" w:ascii="宋体" w:hAnsi="宋体" w:eastAsia="宋体" w:cs="方正仿宋_GB2312"/>
                <w:color w:val="000000"/>
                <w:sz w:val="20"/>
                <w:szCs w:val="20"/>
                <w:lang w:bidi="ar"/>
              </w:rPr>
              <w:t>《施工升降机》（GB/T10054-2005）</w:t>
            </w:r>
          </w:p>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第5.2.3.5.8 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46"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施工升降机载人吊笼的紧急逃离门未设有电气安全开关联锁</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lang w:bidi="ar"/>
              </w:rPr>
            </w:pPr>
            <w:r>
              <w:rPr>
                <w:rFonts w:hint="eastAsia" w:ascii="宋体" w:hAnsi="宋体" w:eastAsia="宋体" w:cs="方正仿宋_GB2312"/>
                <w:color w:val="000000"/>
                <w:sz w:val="20"/>
                <w:szCs w:val="20"/>
                <w:lang w:bidi="ar"/>
              </w:rPr>
              <w:t>《施工升降机》（GB/T10054-2005）</w:t>
            </w:r>
          </w:p>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第5.2.3.6.2条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90"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塔式起重机未安装起重力矩限制器</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《塔式起重机安全规程》（GB5144-2006）第6.2条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134"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塔式起重机未安装行走限位、幅度限位、起升高度限位器、回转限位器等行程限位装置</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《塔式起重机安全规程》（GB5144-2006）第6.3条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49" w:hRule="atLeast"/>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21</w:t>
            </w:r>
          </w:p>
        </w:tc>
        <w:tc>
          <w:tcPr>
            <w:tcW w:w="1509" w:type="dxa"/>
            <w:vMerge w:val="restart"/>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文明施工</w:t>
            </w:r>
          </w:p>
        </w:tc>
        <w:tc>
          <w:tcPr>
            <w:tcW w:w="7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条件</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施工现场未采用硬质围挡实行封闭管理</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《建设工程施工现场环境与卫生标准》（JGJ146-2013）第3.0.8条</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57" w:hRule="atLeast"/>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施工现场的主要道路未进行硬化处理</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《建设工程施工现场环境与卫生标准》（JGJ146-2013）第4.2.1条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552" w:hRule="atLeast"/>
        </w:trPr>
        <w:tc>
          <w:tcPr>
            <w:tcW w:w="744" w:type="dxa"/>
            <w:vMerge w:val="restart"/>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22</w:t>
            </w:r>
          </w:p>
        </w:tc>
        <w:tc>
          <w:tcPr>
            <w:tcW w:w="1509"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restart"/>
            <w:tcBorders>
              <w:top w:val="single" w:color="auto" w:sz="4" w:space="0"/>
              <w:left w:val="single" w:color="auto" w:sz="4" w:space="0"/>
              <w:bottom w:val="nil"/>
              <w:right w:val="single" w:color="auto" w:sz="4" w:space="0"/>
            </w:tcBorders>
            <w:noWrap w:val="0"/>
            <w:vAlign w:val="center"/>
          </w:tcPr>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控尘</w:t>
            </w:r>
          </w:p>
          <w:p>
            <w:pPr>
              <w:spacing w:line="32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措施</w:t>
            </w: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施工现场出口处未设置车辆冲洗设施</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《建设工程施工现场环境与卫生标准》（JGJ146-2013）第4.2.4条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每发现1处扣1%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44" w:hRule="atLeast"/>
        </w:trPr>
        <w:tc>
          <w:tcPr>
            <w:tcW w:w="744"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施工现场出口处未对驶出车辆进行清洗</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《建设工程施工现场环境与卫生标准》（JGJ146-2013）第4.2.4条</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每发现3起扣1%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38" w:hRule="atLeast"/>
        </w:trPr>
        <w:tc>
          <w:tcPr>
            <w:tcW w:w="744"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施工现场裸露的场地和堆放土方未采取覆盖、固化或绿化措施</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《建设工程施工现场环境与卫生标准》（JGJ146-2013）第4.2.1条</w:t>
            </w:r>
          </w:p>
        </w:tc>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每发现3处扣1%</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547" w:hRule="atLeast"/>
        </w:trPr>
        <w:tc>
          <w:tcPr>
            <w:tcW w:w="744"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1509" w:type="dxa"/>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741" w:type="dxa"/>
            <w:gridSpan w:val="2"/>
            <w:vMerge w:val="continue"/>
            <w:tcBorders>
              <w:top w:val="single" w:color="auto" w:sz="4" w:space="0"/>
              <w:left w:val="single" w:color="auto" w:sz="4" w:space="0"/>
              <w:bottom w:val="nil"/>
              <w:right w:val="single" w:color="auto" w:sz="4" w:space="0"/>
            </w:tcBorders>
            <w:noWrap w:val="0"/>
            <w:vAlign w:val="center"/>
          </w:tcPr>
          <w:p>
            <w:pPr>
              <w:rPr>
                <w:rFonts w:ascii="宋体" w:hAnsi="宋体" w:eastAsia="宋体" w:cs="方正仿宋_GB2312"/>
                <w:color w:val="000000"/>
                <w:sz w:val="20"/>
                <w:szCs w:val="20"/>
              </w:rPr>
            </w:pPr>
          </w:p>
        </w:tc>
        <w:tc>
          <w:tcPr>
            <w:tcW w:w="405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施工现场焚烧各类废弃物</w:t>
            </w:r>
          </w:p>
        </w:tc>
        <w:tc>
          <w:tcPr>
            <w:tcW w:w="376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《建设工程施工现场环境与卫生标准》（JGJ146-2013）第4.2.6条</w:t>
            </w:r>
          </w:p>
        </w:tc>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color w:val="000000"/>
                <w:sz w:val="20"/>
                <w:szCs w:val="20"/>
              </w:rPr>
            </w:pPr>
          </w:p>
        </w:tc>
      </w:tr>
      <w:tr>
        <w:tblPrEx>
          <w:tblCellMar>
            <w:top w:w="0" w:type="dxa"/>
            <w:left w:w="108" w:type="dxa"/>
            <w:bottom w:w="0" w:type="dxa"/>
            <w:right w:w="108" w:type="dxa"/>
          </w:tblCellMar>
        </w:tblPrEx>
        <w:trPr>
          <w:trHeight w:val="362" w:hRule="atLeast"/>
        </w:trPr>
        <w:tc>
          <w:tcPr>
            <w:tcW w:w="13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rPr>
            </w:pPr>
            <w:r>
              <w:rPr>
                <w:rFonts w:hint="eastAsia" w:ascii="宋体" w:hAnsi="宋体" w:eastAsia="宋体" w:cs="方正仿宋_GB2312"/>
                <w:color w:val="000000"/>
                <w:sz w:val="22"/>
                <w:szCs w:val="21"/>
                <w:lang w:bidi="ar"/>
              </w:rPr>
              <w:t>累计扣减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color w:val="000000"/>
              </w:rPr>
            </w:pPr>
          </w:p>
        </w:tc>
      </w:tr>
      <w:tr>
        <w:tblPrEx>
          <w:tblCellMar>
            <w:top w:w="0" w:type="dxa"/>
            <w:left w:w="108" w:type="dxa"/>
            <w:bottom w:w="0" w:type="dxa"/>
            <w:right w:w="108" w:type="dxa"/>
          </w:tblCellMar>
        </w:tblPrEx>
        <w:trPr>
          <w:trHeight w:val="1605" w:hRule="atLeast"/>
        </w:trPr>
        <w:tc>
          <w:tcPr>
            <w:tcW w:w="6600" w:type="dxa"/>
            <w:gridSpan w:val="7"/>
            <w:tcBorders>
              <w:top w:val="single" w:color="auto" w:sz="4" w:space="0"/>
              <w:left w:val="single" w:color="auto" w:sz="4" w:space="0"/>
              <w:bottom w:val="single" w:color="auto" w:sz="4" w:space="0"/>
              <w:right w:val="single" w:color="auto" w:sz="4" w:space="0"/>
            </w:tcBorders>
            <w:noWrap w:val="0"/>
            <w:vAlign w:val="top"/>
          </w:tcPr>
          <w:p>
            <w:pPr>
              <w:spacing w:line="260" w:lineRule="exact"/>
              <w:jc w:val="left"/>
              <w:rPr>
                <w:rFonts w:ascii="宋体" w:hAnsi="宋体" w:eastAsia="宋体" w:cs="方正仿宋_GB2312"/>
                <w:color w:val="000000"/>
              </w:rPr>
            </w:pPr>
            <w:r>
              <w:rPr>
                <w:rFonts w:hint="eastAsia" w:ascii="宋体" w:hAnsi="宋体" w:eastAsia="宋体" w:cs="方正仿宋_GB2312"/>
                <w:color w:val="000000"/>
                <w:szCs w:val="21"/>
                <w:lang w:bidi="ar"/>
              </w:rPr>
              <w:t>建设单位：</w:t>
            </w:r>
          </w:p>
          <w:p>
            <w:pPr>
              <w:spacing w:line="260" w:lineRule="exact"/>
              <w:jc w:val="left"/>
              <w:rPr>
                <w:rFonts w:ascii="宋体" w:hAnsi="宋体" w:eastAsia="宋体" w:cs="方正仿宋_GB2312"/>
                <w:color w:val="000000"/>
              </w:rPr>
            </w:pPr>
          </w:p>
          <w:p>
            <w:pPr>
              <w:spacing w:line="260" w:lineRule="exact"/>
              <w:jc w:val="left"/>
              <w:rPr>
                <w:rFonts w:ascii="宋体" w:hAnsi="宋体" w:eastAsia="宋体" w:cs="方正仿宋_GB2312"/>
                <w:color w:val="000000"/>
              </w:rPr>
            </w:pPr>
          </w:p>
          <w:p>
            <w:pPr>
              <w:spacing w:line="260" w:lineRule="exact"/>
              <w:jc w:val="left"/>
              <w:rPr>
                <w:rFonts w:ascii="宋体" w:hAnsi="宋体" w:eastAsia="宋体" w:cs="方正仿宋_GB2312"/>
                <w:color w:val="000000"/>
              </w:rPr>
            </w:pPr>
            <w:r>
              <w:rPr>
                <w:rFonts w:hint="eastAsia" w:ascii="宋体" w:hAnsi="宋体" w:eastAsia="宋体" w:cs="方正仿宋_GB2312"/>
                <w:color w:val="000000"/>
                <w:szCs w:val="21"/>
                <w:lang w:bidi="ar"/>
              </w:rPr>
              <w:t>项目负责人（签字）</w:t>
            </w:r>
          </w:p>
          <w:p>
            <w:pPr>
              <w:spacing w:line="260" w:lineRule="exact"/>
              <w:ind w:right="210"/>
              <w:jc w:val="right"/>
              <w:rPr>
                <w:rFonts w:ascii="宋体" w:hAnsi="宋体" w:eastAsia="宋体" w:cs="方正仿宋_GB2312"/>
                <w:color w:val="000000"/>
              </w:rPr>
            </w:pPr>
            <w:r>
              <w:rPr>
                <w:rFonts w:hint="eastAsia" w:ascii="宋体" w:hAnsi="宋体" w:eastAsia="宋体" w:cs="方正仿宋_GB2312"/>
                <w:color w:val="000000"/>
                <w:szCs w:val="21"/>
                <w:lang w:bidi="ar"/>
              </w:rPr>
              <w:t>（单位盖章）</w:t>
            </w:r>
          </w:p>
          <w:p>
            <w:pPr>
              <w:spacing w:line="260" w:lineRule="exact"/>
              <w:jc w:val="right"/>
              <w:rPr>
                <w:rFonts w:ascii="宋体" w:hAnsi="宋体" w:eastAsia="宋体" w:cs="方正仿宋_GB2312"/>
                <w:color w:val="000000"/>
              </w:rPr>
            </w:pPr>
            <w:r>
              <w:rPr>
                <w:rFonts w:hint="eastAsia" w:ascii="宋体" w:hAnsi="宋体" w:eastAsia="宋体" w:cs="方正仿宋_GB2312"/>
                <w:color w:val="000000"/>
                <w:szCs w:val="21"/>
                <w:lang w:bidi="ar"/>
              </w:rPr>
              <w:t>年     月     日</w:t>
            </w:r>
          </w:p>
        </w:tc>
        <w:tc>
          <w:tcPr>
            <w:tcW w:w="7122" w:type="dxa"/>
            <w:gridSpan w:val="8"/>
            <w:tcBorders>
              <w:top w:val="single" w:color="auto" w:sz="4" w:space="0"/>
              <w:left w:val="single" w:color="auto" w:sz="4" w:space="0"/>
              <w:bottom w:val="single" w:color="auto" w:sz="4" w:space="0"/>
              <w:right w:val="single" w:color="auto" w:sz="4" w:space="0"/>
            </w:tcBorders>
            <w:noWrap w:val="0"/>
            <w:vAlign w:val="top"/>
          </w:tcPr>
          <w:p>
            <w:pPr>
              <w:spacing w:line="260" w:lineRule="exact"/>
              <w:jc w:val="left"/>
              <w:rPr>
                <w:rFonts w:ascii="宋体" w:hAnsi="宋体" w:eastAsia="宋体" w:cs="方正仿宋_GB2312"/>
                <w:color w:val="000000"/>
                <w:lang w:bidi="ar"/>
              </w:rPr>
            </w:pPr>
            <w:r>
              <w:rPr>
                <w:rFonts w:hint="eastAsia" w:ascii="宋体" w:hAnsi="宋体" w:eastAsia="宋体" w:cs="方正仿宋_GB2312"/>
                <w:color w:val="000000"/>
                <w:szCs w:val="21"/>
                <w:lang w:bidi="ar"/>
              </w:rPr>
              <w:t>施工企业：</w:t>
            </w:r>
          </w:p>
          <w:p>
            <w:pPr>
              <w:spacing w:line="260" w:lineRule="exact"/>
              <w:jc w:val="left"/>
              <w:rPr>
                <w:rFonts w:ascii="宋体" w:hAnsi="宋体" w:eastAsia="宋体" w:cs="方正仿宋_GB2312"/>
                <w:color w:val="000000"/>
                <w:lang w:bidi="ar"/>
              </w:rPr>
            </w:pPr>
          </w:p>
          <w:p>
            <w:pPr>
              <w:spacing w:line="260" w:lineRule="exact"/>
              <w:jc w:val="left"/>
              <w:rPr>
                <w:rFonts w:ascii="宋体" w:hAnsi="宋体" w:eastAsia="宋体" w:cs="方正仿宋_GB2312"/>
                <w:color w:val="000000"/>
                <w:lang w:bidi="ar"/>
              </w:rPr>
            </w:pPr>
          </w:p>
          <w:p>
            <w:pPr>
              <w:spacing w:line="260" w:lineRule="exact"/>
              <w:jc w:val="left"/>
              <w:rPr>
                <w:rFonts w:ascii="宋体" w:hAnsi="宋体" w:eastAsia="宋体" w:cs="方正仿宋_GB2312"/>
                <w:color w:val="000000"/>
              </w:rPr>
            </w:pPr>
            <w:r>
              <w:rPr>
                <w:rFonts w:hint="eastAsia" w:ascii="宋体" w:hAnsi="宋体" w:eastAsia="宋体" w:cs="方正仿宋_GB2312"/>
                <w:color w:val="000000"/>
                <w:szCs w:val="21"/>
                <w:lang w:bidi="ar"/>
              </w:rPr>
              <w:t xml:space="preserve">项目经理（签字） </w:t>
            </w:r>
          </w:p>
          <w:p>
            <w:pPr>
              <w:spacing w:line="260" w:lineRule="exact"/>
              <w:ind w:right="210"/>
              <w:jc w:val="right"/>
              <w:rPr>
                <w:rFonts w:ascii="宋体" w:hAnsi="宋体" w:eastAsia="宋体" w:cs="方正仿宋_GB2312"/>
                <w:color w:val="000000"/>
              </w:rPr>
            </w:pPr>
            <w:r>
              <w:rPr>
                <w:rFonts w:hint="eastAsia" w:ascii="宋体" w:hAnsi="宋体" w:eastAsia="宋体" w:cs="方正仿宋_GB2312"/>
                <w:color w:val="000000"/>
                <w:szCs w:val="21"/>
                <w:lang w:bidi="ar"/>
              </w:rPr>
              <w:t>（企业盖章）</w:t>
            </w:r>
          </w:p>
          <w:p>
            <w:pPr>
              <w:spacing w:line="260" w:lineRule="exact"/>
              <w:jc w:val="right"/>
              <w:rPr>
                <w:rFonts w:ascii="宋体" w:hAnsi="宋体" w:eastAsia="宋体" w:cs="方正仿宋_GB2312"/>
                <w:color w:val="000000"/>
              </w:rPr>
            </w:pPr>
            <w:r>
              <w:rPr>
                <w:rFonts w:hint="eastAsia" w:ascii="宋体" w:hAnsi="宋体" w:eastAsia="宋体" w:cs="方正仿宋_GB2312"/>
                <w:color w:val="000000"/>
                <w:szCs w:val="21"/>
                <w:lang w:bidi="ar"/>
              </w:rPr>
              <w:t>年     月     日</w:t>
            </w:r>
          </w:p>
        </w:tc>
      </w:tr>
      <w:tr>
        <w:tblPrEx>
          <w:tblCellMar>
            <w:top w:w="0" w:type="dxa"/>
            <w:left w:w="108" w:type="dxa"/>
            <w:bottom w:w="0" w:type="dxa"/>
            <w:right w:w="108" w:type="dxa"/>
          </w:tblCellMar>
        </w:tblPrEx>
        <w:trPr>
          <w:trHeight w:val="1548" w:hRule="atLeast"/>
        </w:trPr>
        <w:tc>
          <w:tcPr>
            <w:tcW w:w="6600" w:type="dxa"/>
            <w:gridSpan w:val="7"/>
            <w:tcBorders>
              <w:top w:val="single" w:color="auto" w:sz="4" w:space="0"/>
              <w:left w:val="single" w:color="auto" w:sz="4" w:space="0"/>
              <w:bottom w:val="single" w:color="auto" w:sz="4" w:space="0"/>
              <w:right w:val="single" w:color="auto" w:sz="4" w:space="0"/>
            </w:tcBorders>
            <w:noWrap w:val="0"/>
            <w:vAlign w:val="top"/>
          </w:tcPr>
          <w:p>
            <w:pPr>
              <w:spacing w:line="260" w:lineRule="exact"/>
              <w:jc w:val="left"/>
              <w:rPr>
                <w:rFonts w:ascii="宋体" w:hAnsi="宋体" w:eastAsia="宋体" w:cs="方正仿宋_GB2312"/>
                <w:color w:val="000000"/>
                <w:lang w:bidi="ar"/>
              </w:rPr>
            </w:pPr>
            <w:r>
              <w:rPr>
                <w:rFonts w:hint="eastAsia" w:ascii="宋体" w:hAnsi="宋体" w:eastAsia="宋体" w:cs="方正仿宋_GB2312"/>
                <w:color w:val="000000"/>
                <w:szCs w:val="21"/>
                <w:lang w:bidi="ar"/>
              </w:rPr>
              <w:t>监理企业：</w:t>
            </w:r>
          </w:p>
          <w:p>
            <w:pPr>
              <w:spacing w:line="260" w:lineRule="exact"/>
              <w:jc w:val="left"/>
              <w:rPr>
                <w:rFonts w:ascii="宋体" w:hAnsi="宋体" w:eastAsia="宋体" w:cs="方正仿宋_GB2312"/>
                <w:color w:val="000000"/>
                <w:lang w:bidi="ar"/>
              </w:rPr>
            </w:pPr>
          </w:p>
          <w:p>
            <w:pPr>
              <w:spacing w:line="260" w:lineRule="exact"/>
              <w:jc w:val="left"/>
              <w:rPr>
                <w:rFonts w:ascii="宋体" w:hAnsi="宋体" w:eastAsia="宋体" w:cs="方正仿宋_GB2312"/>
                <w:color w:val="000000"/>
                <w:lang w:bidi="ar"/>
              </w:rPr>
            </w:pPr>
          </w:p>
          <w:p>
            <w:pPr>
              <w:spacing w:line="260" w:lineRule="exact"/>
              <w:jc w:val="left"/>
              <w:rPr>
                <w:rFonts w:ascii="宋体" w:hAnsi="宋体" w:eastAsia="宋体" w:cs="方正仿宋_GB2312"/>
                <w:color w:val="000000"/>
              </w:rPr>
            </w:pPr>
            <w:r>
              <w:rPr>
                <w:rFonts w:hint="eastAsia" w:ascii="宋体" w:hAnsi="宋体" w:eastAsia="宋体" w:cs="方正仿宋_GB2312"/>
                <w:color w:val="000000"/>
                <w:szCs w:val="21"/>
                <w:lang w:bidi="ar"/>
              </w:rPr>
              <w:t>项目总监（签字）</w:t>
            </w:r>
          </w:p>
          <w:p>
            <w:pPr>
              <w:spacing w:line="260" w:lineRule="exact"/>
              <w:ind w:right="210"/>
              <w:jc w:val="right"/>
              <w:rPr>
                <w:rFonts w:ascii="宋体" w:hAnsi="宋体" w:eastAsia="宋体" w:cs="方正仿宋_GB2312"/>
                <w:color w:val="000000"/>
              </w:rPr>
            </w:pPr>
            <w:r>
              <w:rPr>
                <w:rFonts w:hint="eastAsia" w:ascii="宋体" w:hAnsi="宋体" w:eastAsia="宋体" w:cs="方正仿宋_GB2312"/>
                <w:color w:val="000000"/>
                <w:szCs w:val="21"/>
                <w:lang w:bidi="ar"/>
              </w:rPr>
              <w:t>（企业盖章）</w:t>
            </w:r>
          </w:p>
          <w:p>
            <w:pPr>
              <w:spacing w:line="260" w:lineRule="exact"/>
              <w:jc w:val="right"/>
              <w:rPr>
                <w:rFonts w:ascii="宋体" w:hAnsi="宋体" w:eastAsia="宋体" w:cs="方正仿宋_GB2312"/>
                <w:color w:val="000000"/>
              </w:rPr>
            </w:pPr>
            <w:r>
              <w:rPr>
                <w:rFonts w:hint="eastAsia" w:ascii="宋体" w:hAnsi="宋体" w:eastAsia="宋体" w:cs="方正仿宋_GB2312"/>
                <w:color w:val="000000"/>
                <w:szCs w:val="21"/>
                <w:lang w:bidi="ar"/>
              </w:rPr>
              <w:t>年     月     日</w:t>
            </w:r>
          </w:p>
        </w:tc>
        <w:tc>
          <w:tcPr>
            <w:tcW w:w="7122" w:type="dxa"/>
            <w:gridSpan w:val="8"/>
            <w:tcBorders>
              <w:top w:val="single" w:color="auto" w:sz="4" w:space="0"/>
              <w:left w:val="single" w:color="auto" w:sz="4" w:space="0"/>
              <w:bottom w:val="single" w:color="auto" w:sz="4" w:space="0"/>
              <w:right w:val="single" w:color="auto" w:sz="4" w:space="0"/>
            </w:tcBorders>
            <w:noWrap w:val="0"/>
            <w:vAlign w:val="top"/>
          </w:tcPr>
          <w:p>
            <w:pPr>
              <w:spacing w:line="260" w:lineRule="exact"/>
              <w:jc w:val="left"/>
              <w:rPr>
                <w:rFonts w:ascii="宋体" w:hAnsi="宋体" w:eastAsia="宋体" w:cs="方正仿宋_GB2312"/>
                <w:color w:val="000000"/>
              </w:rPr>
            </w:pPr>
            <w:r>
              <w:rPr>
                <w:rFonts w:hint="eastAsia" w:ascii="宋体" w:hAnsi="宋体" w:eastAsia="宋体" w:cs="方正仿宋_GB2312"/>
                <w:color w:val="000000"/>
                <w:szCs w:val="21"/>
                <w:lang w:bidi="ar"/>
              </w:rPr>
              <w:t>监督机构：</w:t>
            </w:r>
          </w:p>
          <w:p>
            <w:pPr>
              <w:spacing w:line="260" w:lineRule="exact"/>
              <w:jc w:val="left"/>
              <w:rPr>
                <w:rFonts w:ascii="宋体" w:hAnsi="宋体" w:eastAsia="宋体" w:cs="方正仿宋_GB2312"/>
                <w:color w:val="000000"/>
              </w:rPr>
            </w:pPr>
          </w:p>
          <w:p>
            <w:pPr>
              <w:spacing w:line="260" w:lineRule="exact"/>
              <w:jc w:val="left"/>
              <w:rPr>
                <w:rFonts w:ascii="宋体" w:hAnsi="宋体" w:eastAsia="宋体" w:cs="方正仿宋_GB2312"/>
                <w:color w:val="000000"/>
              </w:rPr>
            </w:pPr>
          </w:p>
          <w:p>
            <w:pPr>
              <w:spacing w:line="260" w:lineRule="exact"/>
              <w:jc w:val="left"/>
              <w:rPr>
                <w:rFonts w:ascii="宋体" w:hAnsi="宋体" w:eastAsia="宋体" w:cs="方正仿宋_GB2312"/>
                <w:color w:val="000000"/>
              </w:rPr>
            </w:pPr>
            <w:r>
              <w:rPr>
                <w:rFonts w:hint="eastAsia" w:ascii="宋体" w:hAnsi="宋体" w:eastAsia="宋体" w:cs="方正仿宋_GB2312"/>
                <w:color w:val="000000"/>
                <w:szCs w:val="21"/>
                <w:lang w:bidi="ar"/>
              </w:rPr>
              <w:t>检查人员（签字）</w:t>
            </w:r>
          </w:p>
          <w:p>
            <w:pPr>
              <w:spacing w:line="260" w:lineRule="exact"/>
              <w:ind w:right="210"/>
              <w:jc w:val="right"/>
              <w:rPr>
                <w:rFonts w:ascii="宋体" w:hAnsi="宋体" w:eastAsia="宋体" w:cs="方正仿宋_GB2312"/>
                <w:color w:val="000000"/>
              </w:rPr>
            </w:pPr>
            <w:r>
              <w:rPr>
                <w:rFonts w:hint="eastAsia" w:ascii="宋体" w:hAnsi="宋体" w:eastAsia="宋体" w:cs="方正仿宋_GB2312"/>
                <w:color w:val="000000"/>
                <w:szCs w:val="21"/>
                <w:lang w:bidi="ar"/>
              </w:rPr>
              <w:t>（单位盖章）</w:t>
            </w:r>
          </w:p>
          <w:p>
            <w:pPr>
              <w:spacing w:line="260" w:lineRule="exact"/>
              <w:jc w:val="right"/>
              <w:rPr>
                <w:rFonts w:ascii="宋体" w:hAnsi="宋体" w:eastAsia="宋体" w:cs="方正仿宋_GB2312"/>
                <w:color w:val="000000"/>
              </w:rPr>
            </w:pPr>
            <w:r>
              <w:rPr>
                <w:rFonts w:hint="eastAsia" w:ascii="宋体" w:hAnsi="宋体" w:eastAsia="宋体" w:cs="方正仿宋_GB2312"/>
                <w:color w:val="000000"/>
                <w:szCs w:val="21"/>
                <w:lang w:bidi="ar"/>
              </w:rPr>
              <w:t>年     月     日</w:t>
            </w:r>
          </w:p>
        </w:tc>
      </w:tr>
    </w:tbl>
    <w:p>
      <w:pPr>
        <w:spacing w:line="270" w:lineRule="exact"/>
        <w:jc w:val="left"/>
        <w:rPr>
          <w:rFonts w:ascii="宋体" w:hAnsi="宋体" w:cs="方正仿宋_GB2312"/>
          <w:sz w:val="24"/>
          <w:lang w:bidi="ar"/>
        </w:rPr>
      </w:pPr>
    </w:p>
    <w:p>
      <w:pPr>
        <w:spacing w:line="270" w:lineRule="exact"/>
        <w:jc w:val="left"/>
        <w:rPr>
          <w:rFonts w:ascii="宋体" w:hAnsi="宋体" w:cs="方正仿宋_GB2312"/>
          <w:sz w:val="24"/>
        </w:rPr>
      </w:pPr>
      <w:r>
        <w:rPr>
          <w:rFonts w:hint="eastAsia" w:ascii="宋体" w:hAnsi="宋体" w:cs="方正仿宋_GB2312"/>
          <w:sz w:val="24"/>
          <w:lang w:bidi="ar"/>
        </w:rPr>
        <w:t>备注：1.安全文明施工措施费包括基本费、标化工地增加费、扬尘污染防治增加费三部分费用。扣减基数为</w:t>
      </w:r>
      <w:r>
        <w:rPr>
          <w:rFonts w:hint="eastAsia" w:ascii="宋体" w:hAnsi="宋体" w:cs="方正仿宋_GB2312"/>
          <w:sz w:val="24"/>
        </w:rPr>
        <w:t>基本费部分</w:t>
      </w:r>
      <w:r>
        <w:rPr>
          <w:rFonts w:hint="eastAsia" w:ascii="宋体" w:hAnsi="宋体" w:cs="方正仿宋_GB2312"/>
          <w:sz w:val="24"/>
          <w:lang w:bidi="ar"/>
        </w:rPr>
        <w:t>。</w:t>
      </w:r>
    </w:p>
    <w:p>
      <w:pPr>
        <w:spacing w:line="270" w:lineRule="exact"/>
        <w:ind w:left="735" w:leftChars="350"/>
        <w:jc w:val="left"/>
        <w:rPr>
          <w:rFonts w:ascii="方正仿宋_GB2312" w:hAnsi="方正仿宋_GB2312" w:eastAsia="方正仿宋_GB2312" w:cs="方正仿宋_GB2312"/>
          <w:sz w:val="24"/>
        </w:rPr>
      </w:pPr>
      <w:r>
        <w:rPr>
          <w:rFonts w:hint="eastAsia" w:ascii="宋体" w:hAnsi="宋体" w:cs="方正仿宋_GB2312"/>
          <w:sz w:val="24"/>
          <w:lang w:bidi="ar"/>
        </w:rPr>
        <w:t>2.如项目在建设周期内被抽查2次及以上，则按其中扣减最多的一次进行扣减。</w:t>
      </w:r>
    </w:p>
    <w:p>
      <w:pPr>
        <w:spacing w:line="300" w:lineRule="exact"/>
        <w:jc w:val="lef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mVkMWQxM2MxMGI3YzViMzQwNzE0MjhhYTdhY2YifQ=="/>
  </w:docVars>
  <w:rsids>
    <w:rsidRoot w:val="07550969"/>
    <w:rsid w:val="07550969"/>
    <w:rsid w:val="4F58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6873</Words>
  <Characters>8444</Characters>
  <Lines>0</Lines>
  <Paragraphs>0</Paragraphs>
  <TotalTime>0</TotalTime>
  <ScaleCrop>false</ScaleCrop>
  <LinksUpToDate>false</LinksUpToDate>
  <CharactersWithSpaces>8548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2022-06-23T07:12:00Z</dcterms:created>
  <dc:creator>4.</dc:creator>
  <cp:lastModifiedBy>4.</cp:lastModifiedBy>
  <dcterms:modified xsi:type="dcterms:W3CDTF">2022-06-23T07:14:20Z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471429D8ED0346B085FE7BDC687D2C28</vt:lpwstr>
  </property>
</Properties>
</file>