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泰兴市医保基金网格化监管领导小组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申卫明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叶  斌  周国锋  陈海明  仇炳文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1920" w:right="0" w:hanging="1920" w:hangingChars="6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员：薛安庆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凌  恺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丁  毅  吉海燕  徐  阳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1917" w:leftChars="608" w:right="0" w:hanging="640" w:hanging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殷  庆  万  锋  吴红红  鞠  平  蒋素华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1280" w:firstLineChars="4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尹  然  叶  蓉  朱军建  封  颖  张义雯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1280" w:firstLineChars="40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刘  慧  徐  敏  丁明慧  张东萍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领导小组下设办公室在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基金监管科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叶斌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同志任办公室主任，负责工作制度的建立健全，工作的组织推进和收集的欺诈骗保线索核查。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55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泰兴市医保基金网格化监管分工示意图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75"/>
        <w:gridCol w:w="1136"/>
        <w:gridCol w:w="635"/>
        <w:gridCol w:w="785"/>
        <w:gridCol w:w="1060"/>
        <w:gridCol w:w="360"/>
        <w:gridCol w:w="1138"/>
        <w:gridCol w:w="282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tabs>
                <w:tab w:val="left" w:pos="31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第一组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负责人：叶斌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责任片区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根思乡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宣堡镇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新街镇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元竹镇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0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网格长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刘敏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吴辉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张月琴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刘丽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副网格长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叶蓉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何小龙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徐阳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姚盼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丁毅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蒋敬民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吴红红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王永华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第二组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陈海明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责任片区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济川街道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延令街道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姚王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街道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河失镇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网格长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陈旭霞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戴莉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曹叶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孙进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70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副网格长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封颖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薛娅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320" w:right="0" w:rightChars="0" w:hanging="32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万锋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320" w:right="0" w:rightChars="0" w:hanging="32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张义雯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320" w:right="0" w:rightChars="0" w:hanging="32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屈逾华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薛安庆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熊燕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凌恺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殷艳阳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第三组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周国锋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责任片区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广陵镇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曲霞镇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虹桥镇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张桥镇</w:t>
            </w:r>
          </w:p>
        </w:tc>
        <w:tc>
          <w:tcPr>
            <w:tcW w:w="14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滨江镇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网格长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季建树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姚源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陈永华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杨娟</w:t>
            </w:r>
          </w:p>
        </w:tc>
        <w:tc>
          <w:tcPr>
            <w:tcW w:w="14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王兵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副网格长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徐敏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季君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刘慧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封翠华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鞠平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陈章美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殷庆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印富根</w:t>
            </w:r>
          </w:p>
        </w:tc>
        <w:tc>
          <w:tcPr>
            <w:tcW w:w="14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蒋素华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陈娇娇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第四组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仇炳文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责任片区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黄桥镇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珊瑚镇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分界镇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古溪镇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网格长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巫秀梅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孙佳新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谢江飞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叶俊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副网格长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尹然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张东萍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顾卫东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丁明慧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陆志祥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吉海燕   沈建国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朱军建     顾小红</w:t>
            </w:r>
          </w:p>
        </w:tc>
      </w:tr>
    </w:tbl>
    <w:p/>
    <w:p>
      <w:pPr>
        <w:pStyle w:val="7"/>
      </w:pPr>
    </w:p>
    <w:p/>
    <w:p>
      <w:pPr>
        <w:pStyle w:val="7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907" w:tblpY="785"/>
        <w:tblOverlap w:val="never"/>
        <w:tblW w:w="104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5532"/>
        <w:gridCol w:w="38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Calibri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泰兴市定点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医疗机构网格化监管巡查表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655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Calibri" w:eastAsia="仿宋_GB2312" w:cs="Calibri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kern w:val="0"/>
                <w:sz w:val="24"/>
                <w:szCs w:val="24"/>
                <w:lang w:val="en-US" w:eastAsia="zh-CN"/>
              </w:rPr>
              <w:t>单位：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Calibri" w:eastAsia="仿宋_GB2312" w:cs="Calibri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巡查日期：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6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Calibri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kern w:val="0"/>
                <w:sz w:val="24"/>
                <w:szCs w:val="24"/>
                <w:lang w:val="en-US" w:eastAsia="zh-CN"/>
              </w:rPr>
              <w:t>巡查</w:t>
            </w:r>
            <w:r>
              <w:rPr>
                <w:rFonts w:hint="eastAsia" w:ascii="仿宋_GB2312" w:hAnsi="Calibri" w:eastAsia="仿宋_GB2312" w:cs="Calibri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Calibri" w:eastAsia="仿宋_GB2312" w:cs="Calibri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kern w:val="0"/>
                <w:sz w:val="24"/>
                <w:szCs w:val="24"/>
                <w:lang w:val="en-US" w:eastAsia="zh-CN"/>
              </w:rPr>
              <w:t>巡查情况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是否设立医保标识、政策宣传和公布监督举报电话，是否建立医保基金内部管理制度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Calibri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是否按照规定保管财务账目、会计凭证、处方、病历、治疗检查记录、药品和医用耗材“进、销、存”管理账目等资料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是否公开药品、服务项目和材料的价格，是否如实向参保人员提供费用单据和相关资料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是否严格校验就医人的医疗保障凭证，严格执行实名就医，严禁冒名就诊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《医疗机构执业许可证》是否合法、有效，是否在许可的诊疗科目范围内提供医疗服务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是否存在挂床住院、分解住院、健康体检住院等违法违规行为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是否存在串换药品、医用耗材、诊疗项目和服务设施等违法违规行为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是否存在留存医保卡、倒买倒卖医保药品、套取现金等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是否将不属于医疗保险基金支付范围的工伤、应由第三方责任人负担等医疗费用列入医保支付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有无为其他机构进行医保费用结算行为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有无其他违法违规行为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Calibri" w:eastAsia="仿宋_GB2312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58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_GB2312" w:hAnsi="Calibri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kern w:val="0"/>
                <w:sz w:val="24"/>
                <w:szCs w:val="24"/>
                <w:lang w:val="en-US" w:eastAsia="zh-CN"/>
              </w:rPr>
              <w:t>网格员：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885" w:tblpY="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4345"/>
        <w:gridCol w:w="3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附件5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泰兴市医保药店网格化监管巡查表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巡查日期：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巡查内容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是否设立医保标识、政策宣传和公布监督举报电话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经营场所及暗室是否存在化妆品、生活用品等，是否诱导参保人员购买化妆品、生活用品等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是否存在将不可以使用医保卡的物品串换成允许使用范围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是否存在留存医保卡、倒买倒卖医保药品、套取现金等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有无为其他机构进行医保费用结算行为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可以使用与不允许使用医保卡物品是否严格分区摆放并有清晰、明显标识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有无按规定审核、销售处方药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药品经营许可证/营业执照/组织机构代码是否有效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是否执行明码标价制度，医保结算价与标价是否一致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有无认真履行人卡核对，是否登记代购人信息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是否凭处方销售处方药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是否存在以现金、礼券、赠品等促销手段进行诱导过度医疗消费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执业药师是否在岗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有无其他违法违规行为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5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4819" w:firstLineChars="20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</w:t>
            </w:r>
            <w:r>
              <w:rPr>
                <w:rFonts w:hint="eastAsia" w:ascii="仿宋_GB2312" w:hAnsi="Calibri" w:eastAsia="仿宋_GB2312" w:cs="Calibri"/>
                <w:b/>
                <w:bCs/>
                <w:kern w:val="0"/>
                <w:sz w:val="24"/>
                <w:szCs w:val="24"/>
                <w:lang w:val="en-US" w:eastAsia="zh-CN"/>
              </w:rPr>
              <w:t>网格员：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b/>
          <w:bCs/>
        </w:rPr>
      </w:pP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Zjg5ZjIwZTNmNjFlZWY3NzQ0ZWMyODczNjlmZjIifQ=="/>
  </w:docVars>
  <w:rsids>
    <w:rsidRoot w:val="4E577231"/>
    <w:rsid w:val="4E5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2023-06-05T01:56:00Z</dcterms:created>
  <dc:creator>大雯</dc:creator>
  <cp:lastModifiedBy>大雯</cp:lastModifiedBy>
  <dcterms:modified xsi:type="dcterms:W3CDTF">2023-06-05T01:56:59Z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006A9D50739642FE92B889B26626D0C6_11</vt:lpwstr>
  </property>
</Properties>
</file>