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泰兴市人民医院202</w:t>
      </w:r>
      <w:r>
        <w:rPr>
          <w:rFonts w:ascii="黑体" w:hAnsi="仿宋" w:eastAsia="黑体"/>
          <w:sz w:val="32"/>
          <w:szCs w:val="32"/>
        </w:rPr>
        <w:t>3</w:t>
      </w:r>
      <w:r>
        <w:rPr>
          <w:rFonts w:hint="eastAsia" w:ascii="黑体" w:hAnsi="仿宋" w:eastAsia="黑体"/>
          <w:sz w:val="32"/>
          <w:szCs w:val="32"/>
        </w:rPr>
        <w:t>年公开招聘高层次人才</w:t>
      </w:r>
    </w:p>
    <w:p>
      <w:pPr>
        <w:jc w:val="center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（第2批）岗位表</w:t>
      </w:r>
    </w:p>
    <w:tbl>
      <w:tblPr>
        <w:tblStyle w:val="3"/>
        <w:tblpPr w:leftFromText="180" w:rightFromText="180" w:vertAnchor="text" w:horzAnchor="page" w:tblpXSpec="center" w:tblpY="291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09"/>
        <w:gridCol w:w="1276"/>
        <w:gridCol w:w="851"/>
        <w:gridCol w:w="851"/>
        <w:gridCol w:w="272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招聘人数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呼吸内科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内科学（呼吸系病）、临床医学（呼吸系病）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内科学、临床医学（内分泌与代谢病）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感染性疾病科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内科学、临床医学（传染病）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全科医学科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全科医学、临床医学（全科医学）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风湿免疫科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内科学（风湿病）、临床医学（风湿病）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儿科学（新生儿）、临床医学（新生儿）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康复医学与理疗学、临床医学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中医内科学、中西医结合临床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肿瘤内科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肿瘤学（化疗方向）、临床医学（肿瘤学）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肿瘤放疗科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肿瘤学（放疗方向）、放射医学（放疗方向）、临床医学（肿瘤放疗）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神经外科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外科学（神经外科）、临床医学（神经外科）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核医学科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放射医学、影像医学与核医学、临床医学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心胸外科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外科学（心胸外科）、临床医学（心胸外科）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重症医学科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危重病学、内科学、神经病学、肿瘤学、急诊医学、麻醉学、临床医学及相关专业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耳鼻咽喉头颈外科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耳鼻咽喉科学、临床医学（耳鼻咽喉科学）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口腔医学、口腔内科学、颌面外科学、临床医学（口腔方向）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心电诊断科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内科学、神经病学、肿瘤学、临床医学类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急诊医学、内科学、外科学、危重病学、神经病学、肿瘤学、临床医学及相关专业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麻醉学、临床医学（麻醉）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精神病与精神卫生学、临床医学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放射介入科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临床病理学、病理学与病理生理学（病理诊断方向）、临床医学类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临床营养学、营养与食品卫生学、临床医学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护理、护理学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科研实验室学科带头人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、副高及以上职称，以第一完成人获得地市（厅）级一等奖、省部级三等奖及以上科技奖项或主持省级及以上科研项目至少1项，以第一作者发表SCI收录论文5篇及以上、其中至少1篇为JCR分区2区及以上，有相关科室管理经验者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72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临床医学类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34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黑体" w:hAnsi="仿宋" w:eastAsia="黑体"/>
          <w:sz w:val="32"/>
          <w:szCs w:val="32"/>
        </w:rPr>
      </w:pPr>
    </w:p>
    <w:p/>
    <w:sectPr>
      <w:footerReference r:id="rId3" w:type="default"/>
      <w:type w:val="continuous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TE3MzQxMmM3ODAyOTA3ZTA3OTk1MDEzODUxNDkifQ=="/>
  </w:docVars>
  <w:rsids>
    <w:rsidRoot w:val="00000000"/>
    <w:rsid w:val="171030AF"/>
    <w:rsid w:val="54B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2022-05-16T01:50:00Z</dcterms:created>
  <dc:creator>Administrator</dc:creator>
  <cp:lastModifiedBy>周哈妮 </cp:lastModifiedBy>
  <dcterms:modified xsi:type="dcterms:W3CDTF">2023-05-18T09:18:52Z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441D906E0DB641BBAE5F71153EC4E4EC</vt:lpwstr>
  </property>
</Properties>
</file>