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51" w:rsidRDefault="002E6D51" w:rsidP="002E6D51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32"/>
          <w:szCs w:val="32"/>
        </w:rPr>
      </w:pPr>
    </w:p>
    <w:p w:rsidR="002E6D51" w:rsidRDefault="002E6D51" w:rsidP="002E6D51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32"/>
          <w:szCs w:val="32"/>
        </w:rPr>
      </w:pPr>
    </w:p>
    <w:p w:rsidR="002E6D51" w:rsidRPr="002E6D51" w:rsidRDefault="002E6D51" w:rsidP="002E6D51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E6D51">
        <w:rPr>
          <w:rFonts w:ascii="Arial" w:eastAsia="宋体" w:hAnsi="Arial" w:cs="Arial"/>
          <w:color w:val="000000"/>
          <w:kern w:val="0"/>
          <w:sz w:val="32"/>
          <w:szCs w:val="32"/>
        </w:rPr>
        <w:t>关于印发小麦和稻谷最低收购价执行预案的通知</w:t>
      </w:r>
    </w:p>
    <w:p w:rsidR="002E6D51" w:rsidRPr="002E6D51" w:rsidRDefault="002E6D51" w:rsidP="002E6D51">
      <w:pPr>
        <w:widowControl/>
        <w:shd w:val="clear" w:color="auto" w:fill="FFFFFF"/>
        <w:jc w:val="left"/>
        <w:rPr>
          <w:rFonts w:ascii="Arial" w:eastAsia="宋体" w:hAnsi="Arial" w:cs="Arial"/>
          <w:color w:val="898989"/>
          <w:kern w:val="0"/>
          <w:sz w:val="13"/>
          <w:szCs w:val="13"/>
        </w:rPr>
      </w:pPr>
      <w:r w:rsidRPr="002E6D51">
        <w:rPr>
          <w:rFonts w:ascii="Arial" w:eastAsia="宋体" w:hAnsi="Arial" w:cs="Arial"/>
          <w:color w:val="898989"/>
          <w:kern w:val="0"/>
          <w:sz w:val="13"/>
        </w:rPr>
        <w:t>2018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年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05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月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19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日</w:t>
      </w:r>
      <w:r w:rsidRPr="002E6D51">
        <w:rPr>
          <w:rFonts w:ascii="Arial" w:eastAsia="宋体" w:hAnsi="Arial" w:cs="Arial"/>
          <w:color w:val="898989"/>
          <w:kern w:val="0"/>
          <w:sz w:val="13"/>
          <w:szCs w:val="13"/>
        </w:rPr>
        <w:t> 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【字号：大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 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中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 </w:t>
      </w:r>
      <w:r w:rsidRPr="002E6D51">
        <w:rPr>
          <w:rFonts w:ascii="Arial" w:eastAsia="宋体" w:hAnsi="Arial" w:cs="Arial"/>
          <w:color w:val="898989"/>
          <w:kern w:val="0"/>
          <w:sz w:val="13"/>
        </w:rPr>
        <w:t>小】</w:t>
      </w:r>
    </w:p>
    <w:p w:rsidR="002E6D51" w:rsidRPr="002E6D51" w:rsidRDefault="002E6D51" w:rsidP="002E6D51">
      <w:pPr>
        <w:widowControl/>
        <w:shd w:val="clear" w:color="auto" w:fill="FFFFFF"/>
        <w:spacing w:line="344" w:lineRule="atLeast"/>
        <w:jc w:val="center"/>
        <w:rPr>
          <w:rFonts w:ascii="宋体" w:eastAsia="宋体" w:hAnsi="宋体" w:cs="Arial"/>
          <w:color w:val="000000"/>
          <w:kern w:val="0"/>
          <w:sz w:val="27"/>
          <w:szCs w:val="27"/>
        </w:rPr>
      </w:pPr>
      <w:proofErr w:type="gramStart"/>
      <w:r w:rsidRPr="002E6D5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国粮发〔2018〕</w:t>
      </w:r>
      <w:proofErr w:type="gramEnd"/>
      <w:r w:rsidRPr="002E6D5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99号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2E6D51" w:rsidRPr="002E6D51" w:rsidTr="002E6D51">
        <w:tc>
          <w:tcPr>
            <w:tcW w:w="0" w:type="auto"/>
            <w:shd w:val="clear" w:color="auto" w:fill="auto"/>
            <w:hideMark/>
          </w:tcPr>
          <w:p w:rsidR="002E6D51" w:rsidRPr="002E6D51" w:rsidRDefault="002E6D51" w:rsidP="002E6D51">
            <w:pPr>
              <w:widowControl/>
              <w:wordWrap w:val="0"/>
              <w:spacing w:before="161" w:line="322" w:lineRule="atLeas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各省、自治区、直辖市人民政府，中国农业发展银行，中国储备粮管理集团有限公司、中粮集团有限公司、中国供销集团公司、中化集团公司，各有关商业银行：</w:t>
            </w:r>
          </w:p>
          <w:p w:rsidR="002E6D51" w:rsidRPr="002E6D51" w:rsidRDefault="002E6D51" w:rsidP="002E6D51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经国务院同意，现将《小麦和稻谷最低收购价执行预案》印发你们，请遵照执行。各地和有关单位要按照预案的要求，精心安排，周密部署，认真做好组织实施工作。现有最低收购价粮食库存的管理，仍按当年预案的有关规定执行。同时，各地要统筹采取储备轮换吞吐、鼓励加工企业收购、支持品牌化生产经营等措施，组织好油菜籽市场化收购，确保市场稳定，促进油菜籽产业健康发展。</w:t>
            </w:r>
          </w:p>
          <w:p w:rsidR="002E6D51" w:rsidRPr="002E6D51" w:rsidRDefault="002E6D51" w:rsidP="002E6D51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特此通知。</w:t>
            </w:r>
          </w:p>
          <w:p w:rsidR="002E6D51" w:rsidRPr="002E6D51" w:rsidRDefault="002E6D51" w:rsidP="002E6D51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附件：</w:t>
            </w:r>
            <w:hyperlink r:id="rId4" w:history="1">
              <w:r w:rsidRPr="002E6D51">
                <w:rPr>
                  <w:rFonts w:ascii="Arial" w:eastAsia="宋体" w:hAnsi="Arial" w:cs="Arial"/>
                  <w:color w:val="000000"/>
                  <w:kern w:val="0"/>
                  <w:sz w:val="17"/>
                  <w:u w:val="single"/>
                </w:rPr>
                <w:t>小麦和稻谷最低收购价执行预案</w:t>
              </w:r>
            </w:hyperlink>
          </w:p>
          <w:p w:rsidR="002E6D51" w:rsidRPr="002E6D51" w:rsidRDefault="002E6D51" w:rsidP="002E6D51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 xml:space="preserve">　　　　　　　　　　　　　　国家发展和改革委员会　　</w:t>
            </w:r>
            <w:proofErr w:type="gramStart"/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 xml:space="preserve">　</w:t>
            </w:r>
            <w:proofErr w:type="gramEnd"/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国家粮食和物资储备局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 xml:space="preserve">    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 xml:space="preserve">　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 xml:space="preserve">  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财政部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  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br/>
            </w:r>
            <w:proofErr w:type="gramStart"/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 xml:space="preserve">　　　　　　　　　　　　　　　　</w:t>
            </w:r>
            <w:proofErr w:type="gramEnd"/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农业农村部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 xml:space="preserve">         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中国人民银行　　中国银行保险监督管理委员会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 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br/>
            </w:r>
            <w:proofErr w:type="gramStart"/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 xml:space="preserve">　　　　　　　　　　　　　　　　　　　　　　　　　　　</w:t>
            </w:r>
            <w:proofErr w:type="gramEnd"/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2018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年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5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月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18</w:t>
            </w: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日</w:t>
            </w:r>
          </w:p>
          <w:p w:rsidR="002E6D51" w:rsidRPr="002E6D51" w:rsidRDefault="002E6D51" w:rsidP="002E6D51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E6D51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（此件公开发布）</w:t>
            </w:r>
          </w:p>
        </w:tc>
      </w:tr>
      <w:tr w:rsidR="002E6D51" w:rsidRPr="002E6D51" w:rsidTr="002E6D51">
        <w:tc>
          <w:tcPr>
            <w:tcW w:w="0" w:type="auto"/>
            <w:shd w:val="clear" w:color="auto" w:fill="auto"/>
            <w:vAlign w:val="center"/>
            <w:hideMark/>
          </w:tcPr>
          <w:p w:rsidR="002E6D51" w:rsidRPr="002E6D51" w:rsidRDefault="002E6D51" w:rsidP="002E6D51">
            <w:pPr>
              <w:widowControl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2E6D51" w:rsidRPr="002E6D51" w:rsidTr="002E6D51">
        <w:tc>
          <w:tcPr>
            <w:tcW w:w="0" w:type="auto"/>
            <w:shd w:val="clear" w:color="auto" w:fill="auto"/>
            <w:vAlign w:val="center"/>
            <w:hideMark/>
          </w:tcPr>
          <w:p w:rsidR="002E6D51" w:rsidRPr="002E6D51" w:rsidRDefault="002E6D51" w:rsidP="002E6D51">
            <w:pPr>
              <w:widowControl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</w:tbl>
    <w:p w:rsidR="002E6D51" w:rsidRPr="002E6D51" w:rsidRDefault="002E6D51" w:rsidP="002E6D51">
      <w:pPr>
        <w:widowControl/>
        <w:shd w:val="clear" w:color="auto" w:fill="005192"/>
        <w:jc w:val="left"/>
        <w:rPr>
          <w:rFonts w:ascii="微软雅黑" w:eastAsia="微软雅黑" w:hAnsi="微软雅黑" w:cs="宋体" w:hint="eastAsia"/>
          <w:color w:val="FFFFFF"/>
          <w:kern w:val="0"/>
          <w:sz w:val="15"/>
          <w:szCs w:val="15"/>
        </w:rPr>
      </w:pPr>
      <w:r>
        <w:rPr>
          <w:rFonts w:ascii="微软雅黑" w:eastAsia="微软雅黑" w:hAnsi="微软雅黑" w:cs="宋体"/>
          <w:noProof/>
          <w:color w:val="FFFFFF"/>
          <w:kern w:val="0"/>
          <w:sz w:val="15"/>
          <w:szCs w:val="15"/>
        </w:rPr>
        <w:drawing>
          <wp:inline distT="0" distB="0" distL="0" distR="0">
            <wp:extent cx="764540" cy="764540"/>
            <wp:effectExtent l="0" t="0" r="0" b="0"/>
            <wp:docPr id="1" name="图片 1" descr="http://www.lswz.gov.cn/html/xhtml/images/red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swz.gov.cn/html/xhtml/images/red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51" w:rsidRPr="002E6D51" w:rsidRDefault="002E6D51" w:rsidP="002E6D51">
      <w:pPr>
        <w:widowControl/>
        <w:shd w:val="clear" w:color="auto" w:fill="005192"/>
        <w:jc w:val="left"/>
        <w:rPr>
          <w:rFonts w:ascii="微软雅黑" w:eastAsia="微软雅黑" w:hAnsi="微软雅黑" w:cs="宋体" w:hint="eastAsia"/>
          <w:color w:val="FFFFFF"/>
          <w:kern w:val="0"/>
          <w:sz w:val="15"/>
          <w:szCs w:val="15"/>
        </w:rPr>
      </w:pPr>
      <w:hyperlink r:id="rId7" w:history="1">
        <w:r w:rsidRPr="002E6D51">
          <w:rPr>
            <w:rFonts w:ascii="微软雅黑" w:eastAsia="微软雅黑" w:hAnsi="微软雅黑" w:cs="宋体" w:hint="eastAsia"/>
            <w:color w:val="FFFFFF"/>
            <w:kern w:val="0"/>
            <w:sz w:val="15"/>
            <w:u w:val="single"/>
          </w:rPr>
          <w:t>加入收藏</w:t>
        </w:r>
      </w:hyperlink>
      <w:r w:rsidRPr="002E6D51">
        <w:rPr>
          <w:rFonts w:ascii="微软雅黑" w:eastAsia="微软雅黑" w:hAnsi="微软雅黑" w:cs="宋体" w:hint="eastAsia"/>
          <w:color w:val="FFFFFF"/>
          <w:kern w:val="0"/>
          <w:sz w:val="15"/>
          <w:szCs w:val="15"/>
        </w:rPr>
        <w:t>|</w:t>
      </w:r>
      <w:hyperlink r:id="rId8" w:tgtFrame="_blank" w:history="1">
        <w:r w:rsidRPr="002E6D51">
          <w:rPr>
            <w:rFonts w:ascii="微软雅黑" w:eastAsia="微软雅黑" w:hAnsi="微软雅黑" w:cs="宋体" w:hint="eastAsia"/>
            <w:color w:val="FFFFFF"/>
            <w:kern w:val="0"/>
            <w:sz w:val="15"/>
            <w:u w:val="single"/>
          </w:rPr>
          <w:t>网站地图</w:t>
        </w:r>
      </w:hyperlink>
      <w:r w:rsidRPr="002E6D51">
        <w:rPr>
          <w:rFonts w:ascii="微软雅黑" w:eastAsia="微软雅黑" w:hAnsi="微软雅黑" w:cs="宋体" w:hint="eastAsia"/>
          <w:color w:val="FFFFFF"/>
          <w:kern w:val="0"/>
          <w:sz w:val="15"/>
          <w:szCs w:val="15"/>
        </w:rPr>
        <w:t>|</w:t>
      </w:r>
      <w:hyperlink r:id="rId9" w:tgtFrame="_blank" w:history="1">
        <w:r w:rsidRPr="002E6D51">
          <w:rPr>
            <w:rFonts w:ascii="微软雅黑" w:eastAsia="微软雅黑" w:hAnsi="微软雅黑" w:cs="宋体" w:hint="eastAsia"/>
            <w:color w:val="FFFFFF"/>
            <w:kern w:val="0"/>
            <w:sz w:val="15"/>
            <w:u w:val="single"/>
          </w:rPr>
          <w:t>联系我们</w:t>
        </w:r>
      </w:hyperlink>
    </w:p>
    <w:p w:rsidR="002E6D51" w:rsidRPr="002E6D51" w:rsidRDefault="002E6D51" w:rsidP="002E6D51">
      <w:pPr>
        <w:widowControl/>
        <w:shd w:val="clear" w:color="auto" w:fill="005192"/>
        <w:jc w:val="left"/>
        <w:rPr>
          <w:rFonts w:ascii="微软雅黑" w:eastAsia="微软雅黑" w:hAnsi="微软雅黑" w:cs="宋体" w:hint="eastAsia"/>
          <w:color w:val="FFFFFF"/>
          <w:kern w:val="0"/>
          <w:sz w:val="15"/>
          <w:szCs w:val="15"/>
        </w:rPr>
      </w:pPr>
      <w:r w:rsidRPr="002E6D51">
        <w:rPr>
          <w:rFonts w:ascii="微软雅黑" w:eastAsia="微软雅黑" w:hAnsi="微软雅黑" w:cs="宋体" w:hint="eastAsia"/>
          <w:color w:val="FFFFFF"/>
          <w:kern w:val="0"/>
          <w:sz w:val="15"/>
          <w:szCs w:val="15"/>
        </w:rPr>
        <w:t>版权所有：国家粮食和物资储备局</w:t>
      </w:r>
    </w:p>
    <w:p w:rsidR="002E6D51" w:rsidRPr="002E6D51" w:rsidRDefault="002E6D51" w:rsidP="002E6D51">
      <w:pPr>
        <w:widowControl/>
        <w:shd w:val="clear" w:color="auto" w:fill="005192"/>
        <w:jc w:val="left"/>
        <w:rPr>
          <w:rFonts w:ascii="微软雅黑" w:eastAsia="微软雅黑" w:hAnsi="微软雅黑" w:cs="宋体" w:hint="eastAsia"/>
          <w:color w:val="FFFFFF"/>
          <w:kern w:val="0"/>
          <w:sz w:val="15"/>
          <w:szCs w:val="15"/>
        </w:rPr>
      </w:pPr>
      <w:r w:rsidRPr="002E6D51">
        <w:rPr>
          <w:rFonts w:ascii="微软雅黑" w:eastAsia="微软雅黑" w:hAnsi="微软雅黑" w:cs="宋体" w:hint="eastAsia"/>
          <w:color w:val="FFFFFF"/>
          <w:kern w:val="0"/>
          <w:sz w:val="15"/>
          <w:szCs w:val="15"/>
        </w:rPr>
        <w:t xml:space="preserve">网站标识码bm61000001　京ICP备09040986　</w:t>
      </w:r>
      <w:hyperlink r:id="rId10" w:tgtFrame="_blank" w:history="1">
        <w:r w:rsidRPr="002E6D51">
          <w:rPr>
            <w:rFonts w:ascii="微软雅黑" w:eastAsia="微软雅黑" w:hAnsi="微软雅黑" w:cs="宋体" w:hint="eastAsia"/>
            <w:color w:val="FFFFFF"/>
            <w:kern w:val="0"/>
            <w:sz w:val="15"/>
            <w:u w:val="single"/>
          </w:rPr>
          <w:t>京</w:t>
        </w:r>
        <w:proofErr w:type="gramStart"/>
        <w:r w:rsidRPr="002E6D51">
          <w:rPr>
            <w:rFonts w:ascii="微软雅黑" w:eastAsia="微软雅黑" w:hAnsi="微软雅黑" w:cs="宋体" w:hint="eastAsia"/>
            <w:color w:val="FFFFFF"/>
            <w:kern w:val="0"/>
            <w:sz w:val="15"/>
            <w:u w:val="single"/>
          </w:rPr>
          <w:t>公网安备11040102700024号</w:t>
        </w:r>
        <w:proofErr w:type="gramEnd"/>
      </w:hyperlink>
    </w:p>
    <w:p w:rsidR="009D16F0" w:rsidRPr="002E6D51" w:rsidRDefault="009D16F0"/>
    <w:sectPr w:rsidR="009D16F0" w:rsidRPr="002E6D51" w:rsidSect="009D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D51"/>
    <w:rsid w:val="002E6D51"/>
    <w:rsid w:val="009D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-det-dates">
    <w:name w:val="pub-det-dates"/>
    <w:basedOn w:val="a0"/>
    <w:rsid w:val="002E6D51"/>
  </w:style>
  <w:style w:type="character" w:customStyle="1" w:styleId="zoom">
    <w:name w:val="zoom"/>
    <w:basedOn w:val="a0"/>
    <w:rsid w:val="002E6D51"/>
  </w:style>
  <w:style w:type="character" w:customStyle="1" w:styleId="bigger">
    <w:name w:val="bigger"/>
    <w:basedOn w:val="a0"/>
    <w:rsid w:val="002E6D51"/>
  </w:style>
  <w:style w:type="character" w:customStyle="1" w:styleId="medium">
    <w:name w:val="medium"/>
    <w:basedOn w:val="a0"/>
    <w:rsid w:val="002E6D51"/>
  </w:style>
  <w:style w:type="character" w:customStyle="1" w:styleId="smaller">
    <w:name w:val="smaller"/>
    <w:basedOn w:val="a0"/>
    <w:rsid w:val="002E6D51"/>
  </w:style>
  <w:style w:type="paragraph" w:styleId="a3">
    <w:name w:val="Normal (Web)"/>
    <w:basedOn w:val="a"/>
    <w:uiPriority w:val="99"/>
    <w:unhideWhenUsed/>
    <w:rsid w:val="002E6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D51"/>
    <w:rPr>
      <w:color w:val="0000FF"/>
      <w:u w:val="single"/>
    </w:rPr>
  </w:style>
  <w:style w:type="character" w:customStyle="1" w:styleId="pub-beian-ico">
    <w:name w:val="pub-beian-ico"/>
    <w:basedOn w:val="a0"/>
    <w:rsid w:val="002E6D51"/>
  </w:style>
  <w:style w:type="paragraph" w:styleId="a5">
    <w:name w:val="Balloon Text"/>
    <w:basedOn w:val="a"/>
    <w:link w:val="Char"/>
    <w:uiPriority w:val="99"/>
    <w:semiHidden/>
    <w:unhideWhenUsed/>
    <w:rsid w:val="002E6D5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5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965756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2923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wz.gov.cn/html/wzdt/index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swz.gov.cn/html/ywpd/lstk/2018-06/11/content_209612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bszs.conac.cn/sitename?method=show&amp;id=05DCFB2758083B70E053012819ACB265" TargetMode="External"/><Relationship Id="rId10" Type="http://schemas.openxmlformats.org/officeDocument/2006/relationships/hyperlink" Target="https://www.beian.gov.cn/portal/registerSystemInfo?recordcode=11040102700024" TargetMode="External"/><Relationship Id="rId4" Type="http://schemas.openxmlformats.org/officeDocument/2006/relationships/hyperlink" Target="http://www.lswz.gov.cn/html/ywpd/lstk/2018-06/11/209612/files/5bf9c9303f854210b949134a0f3b49a3.docx" TargetMode="External"/><Relationship Id="rId9" Type="http://schemas.openxmlformats.org/officeDocument/2006/relationships/hyperlink" Target="http://www.lswz.gov.cn/html/lxwm/index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2020-12-04T03:27:00Z</dcterms:created>
  <dcterms:modified xsi:type="dcterms:W3CDTF">2020-12-04T03:29:00Z</dcterms:modified>
</cp:coreProperties>
</file>